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C455E" w14:textId="77777777" w:rsidR="0031149B" w:rsidRPr="0090584F" w:rsidRDefault="0031149B" w:rsidP="0090584F">
      <w:pPr>
        <w:spacing w:line="360" w:lineRule="auto"/>
        <w:jc w:val="center"/>
        <w:rPr>
          <w:rFonts w:ascii="宋体" w:hAnsi="宋体"/>
          <w:sz w:val="36"/>
          <w:szCs w:val="36"/>
        </w:rPr>
      </w:pPr>
      <w:r w:rsidRPr="0090584F">
        <w:rPr>
          <w:rFonts w:ascii="宋体" w:hAnsi="宋体" w:hint="eastAsia"/>
          <w:sz w:val="36"/>
          <w:szCs w:val="36"/>
        </w:rPr>
        <w:t>北京工商大学关于“重大活动、重大事件、重要会议、重要人物、重要实物”档案及时收集归档办法</w:t>
      </w:r>
    </w:p>
    <w:p w14:paraId="69EDD96C" w14:textId="77777777" w:rsidR="0031149B" w:rsidRDefault="0031149B" w:rsidP="0031149B">
      <w:pPr>
        <w:spacing w:line="360" w:lineRule="auto"/>
        <w:rPr>
          <w:rFonts w:ascii="仿宋_GB2312" w:eastAsia="仿宋_GB2312"/>
          <w:color w:val="000000"/>
          <w:sz w:val="28"/>
          <w:szCs w:val="28"/>
        </w:rPr>
      </w:pPr>
    </w:p>
    <w:p w14:paraId="64BAFFDD"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学校重大活动、重大事件、重要会议、重要人物、重要实物（以下简称“五重”）档案是记录学校改革发展轨迹的重要历史记录，是高校档案资源的重要组成部分。认真做好“五重”文件材料的归档工作对于总结历史经验、推动学校事业发展具有重要意义。</w:t>
      </w:r>
    </w:p>
    <w:p w14:paraId="74F6B63F" w14:textId="3ACCFD22" w:rsidR="0031149B" w:rsidRDefault="0031149B" w:rsidP="0090584F">
      <w:pPr>
        <w:spacing w:line="360" w:lineRule="auto"/>
        <w:ind w:firstLineChars="200" w:firstLine="480"/>
        <w:rPr>
          <w:rFonts w:ascii="宋体" w:hAnsi="宋体"/>
          <w:sz w:val="24"/>
        </w:rPr>
      </w:pPr>
      <w:r w:rsidRPr="0090584F">
        <w:rPr>
          <w:rFonts w:ascii="宋体" w:hAnsi="宋体" w:hint="eastAsia"/>
          <w:sz w:val="24"/>
        </w:rPr>
        <w:t>为了加强“五重”档案的完整收集、安全管理和有效利用，为我校珍藏和积累翔实的重要资料，更好地为教学、科研及各项管理工作服务，根据《中华人民共和国档案法》、《北京工商大学档案管理办法》及相关法规规定，结合我校实际，特制定本办法。</w:t>
      </w:r>
    </w:p>
    <w:p w14:paraId="6517E17C" w14:textId="77777777" w:rsidR="00AC2F71" w:rsidRPr="0090584F" w:rsidRDefault="00AC2F71" w:rsidP="0090584F">
      <w:pPr>
        <w:spacing w:line="360" w:lineRule="auto"/>
        <w:ind w:firstLineChars="200" w:firstLine="480"/>
        <w:rPr>
          <w:rFonts w:ascii="宋体" w:hAnsi="宋体" w:hint="eastAsia"/>
          <w:sz w:val="24"/>
        </w:rPr>
      </w:pPr>
    </w:p>
    <w:p w14:paraId="37BA7D7B" w14:textId="628CA881"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一、归档内容</w:t>
      </w:r>
    </w:p>
    <w:p w14:paraId="086CB56C"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本管理办法所称“五重”文件材料，是指在重大活动、重大事件和重要会议中或重要人物在日常活动中形成的有保存价值的文字（含合同、协议、题词等）、照片、音视频文件、电子文件、标志性实物等不同载体形式的历史记录及其他具有参考价值的文件材料和重要实物。“五重”主要是指：</w:t>
      </w:r>
    </w:p>
    <w:p w14:paraId="4D78ACA0"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（一）党和国家领导人在学校的公务活动（视察、考察、指导工作等）；</w:t>
      </w:r>
    </w:p>
    <w:p w14:paraId="29835F67"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（二）中央和国务院各部委主要负责人、兄弟省市主要领导人来校参观访问和指导、考察工作等；</w:t>
      </w:r>
    </w:p>
    <w:p w14:paraId="2FEFADC3"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（三）国内外知名人士在学校的公务活动；</w:t>
      </w:r>
    </w:p>
    <w:p w14:paraId="18E9E649"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（四）教育部对学校各项工作的考核、评估、验收活动；</w:t>
      </w:r>
    </w:p>
    <w:p w14:paraId="60344D31"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（五）学校与部委、市政府的重要合作活动；</w:t>
      </w:r>
    </w:p>
    <w:p w14:paraId="5182465D"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（六）学校承办的重大国际性会议、学术活动；</w:t>
      </w:r>
    </w:p>
    <w:p w14:paraId="0DD23767"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（七）学校召开的各类重大会议（如党代会、教代会等）和举办的全校性活动（如校庆等）；</w:t>
      </w:r>
    </w:p>
    <w:p w14:paraId="54A4272F"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（八）各类由学校组织的或代表学校参加的全国性、国际性竞赛、会展等活动；</w:t>
      </w:r>
    </w:p>
    <w:p w14:paraId="38801BD4"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（九）学校重大项目开工、奠基、落成（竣工）典礼，揭牌仪式；</w:t>
      </w:r>
    </w:p>
    <w:p w14:paraId="25B8611E"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（十）处置重大突发事件和解决重大纠纷中形成的资料和实物；</w:t>
      </w:r>
    </w:p>
    <w:p w14:paraId="2D729238"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（十一）其他重大活动、重要事件、重要会议及重要人物形成的文件材料和实物等。</w:t>
      </w:r>
    </w:p>
    <w:p w14:paraId="1F602B6A" w14:textId="492951AD"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lastRenderedPageBreak/>
        <w:t>二、归档范围</w:t>
      </w:r>
    </w:p>
    <w:p w14:paraId="476E3668"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（一）报告、方案、计划、日程安排、领导讲话、题词、会议材料、简报、总结、宣传报道、纪念册等各种纸质文件材料及其电子文件；</w:t>
      </w:r>
    </w:p>
    <w:p w14:paraId="6A2A16C2"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（二）录音带、录像带、光盘、音视频文件、照片（含电子版）、胶片和实物及其文字说明材料；</w:t>
      </w:r>
    </w:p>
    <w:p w14:paraId="6BB80EA7"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（三）有纪念意义的凭证性和标志性实物，包括活动标志、证件、证书、奖杯、奖状、奖章、锦旗等；</w:t>
      </w:r>
    </w:p>
    <w:p w14:paraId="0F171861"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（四）外国政要、友人赠送的礼品；</w:t>
      </w:r>
    </w:p>
    <w:p w14:paraId="040EF086" w14:textId="60322D9C" w:rsidR="0031149B" w:rsidRDefault="0031149B" w:rsidP="0090584F">
      <w:pPr>
        <w:spacing w:line="360" w:lineRule="auto"/>
        <w:ind w:firstLineChars="200" w:firstLine="480"/>
        <w:rPr>
          <w:rFonts w:ascii="宋体" w:hAnsi="宋体"/>
          <w:sz w:val="24"/>
        </w:rPr>
      </w:pPr>
      <w:r w:rsidRPr="0090584F">
        <w:rPr>
          <w:rFonts w:ascii="宋体" w:hAnsi="宋体" w:hint="eastAsia"/>
          <w:sz w:val="24"/>
        </w:rPr>
        <w:t>（五）其他具有参考与保存价值的材料和实物等。</w:t>
      </w:r>
    </w:p>
    <w:p w14:paraId="000C922B" w14:textId="77777777" w:rsidR="00AC2F71" w:rsidRPr="0090584F" w:rsidRDefault="00AC2F71" w:rsidP="0090584F">
      <w:pPr>
        <w:spacing w:line="360" w:lineRule="auto"/>
        <w:ind w:firstLineChars="200" w:firstLine="480"/>
        <w:rPr>
          <w:rFonts w:ascii="宋体" w:hAnsi="宋体" w:hint="eastAsia"/>
          <w:sz w:val="24"/>
        </w:rPr>
      </w:pPr>
    </w:p>
    <w:p w14:paraId="4C2DE965" w14:textId="44AE01ED"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三、归档主体</w:t>
      </w:r>
    </w:p>
    <w:p w14:paraId="185FA1AF"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一）“五重”项目所涉及学校相关部门中的牵头部门是相应“五重”文件材料收集、整理、归档的责任单位，应持对历史负责的态度，加强对“五重”文件材料归档工作。在制定项目实施计划的同时制定档案收集、整理方案，明确“五重”档案管理的责任人员，并落实相应的保障措施，协调解决归档工作中的重大问题，确保“五重”项目文件材料齐全、完整归档。</w:t>
      </w:r>
    </w:p>
    <w:p w14:paraId="27CA6FD2" w14:textId="7D501C96" w:rsidR="0031149B" w:rsidRDefault="0031149B" w:rsidP="0090584F">
      <w:pPr>
        <w:spacing w:line="360" w:lineRule="auto"/>
        <w:ind w:firstLineChars="200" w:firstLine="480"/>
        <w:rPr>
          <w:rFonts w:ascii="宋体" w:hAnsi="宋体"/>
          <w:sz w:val="24"/>
        </w:rPr>
      </w:pPr>
      <w:r w:rsidRPr="0090584F">
        <w:rPr>
          <w:rFonts w:ascii="宋体" w:hAnsi="宋体" w:hint="eastAsia"/>
          <w:sz w:val="24"/>
        </w:rPr>
        <w:t>（二）“五重”档案具有时代标志性的重要特征。学校照片、录音、录像及电子文件的拍摄和制作部门的相关人员要进一步强化档案意识，切实按照归档工作的要求，大力协助“五重”项目的牵头部门做好文件材料的积累工作。</w:t>
      </w:r>
    </w:p>
    <w:p w14:paraId="0565A3B4" w14:textId="77777777" w:rsidR="00AC2F71" w:rsidRPr="0090584F" w:rsidRDefault="00AC2F71" w:rsidP="0090584F">
      <w:pPr>
        <w:spacing w:line="360" w:lineRule="auto"/>
        <w:ind w:firstLineChars="200" w:firstLine="480"/>
        <w:rPr>
          <w:rFonts w:ascii="宋体" w:hAnsi="宋体" w:hint="eastAsia"/>
          <w:sz w:val="24"/>
        </w:rPr>
      </w:pPr>
    </w:p>
    <w:p w14:paraId="1C309C70" w14:textId="37661A4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四</w:t>
      </w:r>
      <w:r w:rsidR="0090584F">
        <w:rPr>
          <w:rFonts w:ascii="宋体" w:hAnsi="宋体" w:hint="eastAsia"/>
          <w:sz w:val="24"/>
        </w:rPr>
        <w:t>、</w:t>
      </w:r>
      <w:r w:rsidR="004D4052">
        <w:rPr>
          <w:rFonts w:ascii="宋体" w:hAnsi="宋体" w:hint="eastAsia"/>
          <w:sz w:val="24"/>
        </w:rPr>
        <w:t>相关要求</w:t>
      </w:r>
    </w:p>
    <w:p w14:paraId="0FEE43AA"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一）牵头部门应自“五重”项目结束之日起20个工作日内向学校档案馆移交“五重”档案材料；因特殊情况需要延期移交档案的，须经档案馆同意。学校相关部门拍摄“五重”项目的照片、录像及录音和电子文件也应在规定的时间内向档案馆归档。</w:t>
      </w:r>
    </w:p>
    <w:p w14:paraId="42A69578"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二）牵头部门向档案馆移交的“五重”文件材料应以原件为主。纸质文件要求纸质完好，照片、录音、录像和电子文件必须图像清晰，声音清楚，必须附有相关文字说明，包括时间、地点、人物、事由等，以方便利用。</w:t>
      </w:r>
    </w:p>
    <w:p w14:paraId="0BC0E5BA" w14:textId="6CDC7EA6"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（三</w:t>
      </w:r>
      <w:r w:rsidR="004D4052">
        <w:rPr>
          <w:rFonts w:ascii="宋体" w:hAnsi="宋体" w:hint="eastAsia"/>
          <w:sz w:val="24"/>
        </w:rPr>
        <w:t>）</w:t>
      </w:r>
      <w:r w:rsidRPr="0090584F">
        <w:rPr>
          <w:rFonts w:ascii="宋体" w:hAnsi="宋体" w:hint="eastAsia"/>
          <w:sz w:val="24"/>
        </w:rPr>
        <w:t>对于所有权属于个人的“五重”文件材料（个人获得的荣誉材料），档案所有者应妥善保管好原件，并把原件拍摄成电子版由个人交到所在单位，由各单位兼职档</w:t>
      </w:r>
      <w:r w:rsidRPr="0090584F">
        <w:rPr>
          <w:rFonts w:ascii="宋体" w:hAnsi="宋体" w:hint="eastAsia"/>
          <w:sz w:val="24"/>
        </w:rPr>
        <w:lastRenderedPageBreak/>
        <w:t>案员汇总整理，在年度归档时统一移交档案馆。</w:t>
      </w:r>
    </w:p>
    <w:p w14:paraId="0239CED7"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（四）学校鼓励个人档案所有者向档案馆捐赠或者寄存，捐赠者、寄存者对其档案材料享有优先利用权，并可以对其档案中不宜开放的部分提出限制利用的要求，档案馆应当维护其合法权益。</w:t>
      </w:r>
    </w:p>
    <w:p w14:paraId="7EC0BF68" w14:textId="2745DF39" w:rsidR="0031149B" w:rsidRDefault="0031149B" w:rsidP="0090584F">
      <w:pPr>
        <w:spacing w:line="360" w:lineRule="auto"/>
        <w:ind w:firstLineChars="200" w:firstLine="480"/>
        <w:rPr>
          <w:rFonts w:ascii="宋体" w:hAnsi="宋体"/>
          <w:sz w:val="24"/>
        </w:rPr>
      </w:pPr>
      <w:r w:rsidRPr="0090584F">
        <w:rPr>
          <w:rFonts w:ascii="宋体" w:hAnsi="宋体" w:hint="eastAsia"/>
          <w:sz w:val="24"/>
        </w:rPr>
        <w:t>（五）牵头部门向档案馆移交“五重”文件材料时，应填写《北京工商大学案卷移交目录》，履行完备的移交手续。</w:t>
      </w:r>
    </w:p>
    <w:p w14:paraId="3E915557" w14:textId="77777777" w:rsidR="00AC2F71" w:rsidRPr="0090584F" w:rsidRDefault="00AC2F71" w:rsidP="0090584F">
      <w:pPr>
        <w:spacing w:line="360" w:lineRule="auto"/>
        <w:ind w:firstLineChars="200" w:firstLine="480"/>
        <w:rPr>
          <w:rFonts w:ascii="宋体" w:hAnsi="宋体" w:hint="eastAsia"/>
          <w:sz w:val="24"/>
        </w:rPr>
      </w:pPr>
    </w:p>
    <w:p w14:paraId="437BE68E" w14:textId="02BA6B2B"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五、归档的基本原则</w:t>
      </w:r>
    </w:p>
    <w:p w14:paraId="0348A40A" w14:textId="77777777" w:rsidR="0031149B" w:rsidRPr="0090584F" w:rsidRDefault="0031149B" w:rsidP="0090584F">
      <w:pPr>
        <w:spacing w:line="360" w:lineRule="auto"/>
        <w:ind w:firstLineChars="200" w:firstLine="480"/>
        <w:rPr>
          <w:rFonts w:ascii="宋体" w:hAnsi="宋体"/>
          <w:sz w:val="24"/>
        </w:rPr>
      </w:pPr>
      <w:r w:rsidRPr="0090584F">
        <w:rPr>
          <w:rFonts w:ascii="宋体" w:hAnsi="宋体" w:hint="eastAsia"/>
          <w:sz w:val="24"/>
        </w:rPr>
        <w:t>“五重”档案的管理应当遵循统一领导、各负其责、完整收集、集中管理、有效利用的原则。要切实加强对“五重”档案管理工作的领导。有关部门应明确“五重”档案资料保管人员，并要求其做好“五重”档案材料的收集、整理、归档与移交等工作。档案馆对“五重”档案实行集中统一管理，做好档案的业务指导、接收、保管和提供利用工作。</w:t>
      </w:r>
    </w:p>
    <w:p w14:paraId="7D52F9E4" w14:textId="6883B6F5" w:rsidR="001A7496" w:rsidRDefault="001A7496" w:rsidP="004D4052">
      <w:pPr>
        <w:spacing w:line="360" w:lineRule="auto"/>
        <w:rPr>
          <w:rFonts w:ascii="宋体" w:hAnsi="宋体"/>
          <w:sz w:val="24"/>
        </w:rPr>
      </w:pPr>
    </w:p>
    <w:p w14:paraId="200EB25E" w14:textId="6EDD800F" w:rsidR="00AC2F71" w:rsidRDefault="00AC2F71" w:rsidP="004D4052">
      <w:pPr>
        <w:spacing w:line="360" w:lineRule="auto"/>
        <w:rPr>
          <w:rFonts w:ascii="宋体" w:hAnsi="宋体"/>
          <w:sz w:val="24"/>
        </w:rPr>
      </w:pPr>
    </w:p>
    <w:p w14:paraId="4286BD54" w14:textId="461A1F59" w:rsidR="00AC2F71" w:rsidRDefault="00AC2F71" w:rsidP="004D4052">
      <w:pPr>
        <w:spacing w:line="360" w:lineRule="auto"/>
        <w:rPr>
          <w:rFonts w:ascii="宋体" w:hAnsi="宋体"/>
          <w:sz w:val="24"/>
        </w:rPr>
      </w:pPr>
    </w:p>
    <w:p w14:paraId="73317F62" w14:textId="4CF0BB93" w:rsidR="00AC2F71" w:rsidRDefault="00AC2F71" w:rsidP="004D4052">
      <w:pPr>
        <w:spacing w:line="360" w:lineRule="auto"/>
        <w:rPr>
          <w:rFonts w:ascii="宋体" w:hAnsi="宋体"/>
          <w:sz w:val="24"/>
        </w:rPr>
      </w:pPr>
    </w:p>
    <w:p w14:paraId="4A58E2AC" w14:textId="4EFCCC61" w:rsidR="00AC2F71" w:rsidRDefault="00AC2F71" w:rsidP="004D4052">
      <w:pPr>
        <w:spacing w:line="360" w:lineRule="auto"/>
        <w:rPr>
          <w:rFonts w:ascii="宋体" w:hAnsi="宋体"/>
          <w:sz w:val="24"/>
        </w:rPr>
      </w:pPr>
    </w:p>
    <w:p w14:paraId="533994A8" w14:textId="6308CEB1" w:rsidR="00AC2F71" w:rsidRDefault="00AC2F71" w:rsidP="004D4052">
      <w:pPr>
        <w:spacing w:line="360" w:lineRule="auto"/>
        <w:rPr>
          <w:rFonts w:ascii="宋体" w:hAnsi="宋体"/>
          <w:sz w:val="24"/>
        </w:rPr>
      </w:pPr>
    </w:p>
    <w:p w14:paraId="63EE3816" w14:textId="44EA9163" w:rsidR="00AC2F71" w:rsidRDefault="00AC2F71" w:rsidP="004D4052">
      <w:pPr>
        <w:spacing w:line="360" w:lineRule="auto"/>
        <w:rPr>
          <w:rFonts w:ascii="宋体" w:hAnsi="宋体"/>
          <w:sz w:val="24"/>
        </w:rPr>
      </w:pPr>
    </w:p>
    <w:p w14:paraId="75D8644B" w14:textId="098C8F94" w:rsidR="00AC2F71" w:rsidRDefault="00AC2F71" w:rsidP="004D4052">
      <w:pPr>
        <w:spacing w:line="360" w:lineRule="auto"/>
        <w:rPr>
          <w:rFonts w:ascii="宋体" w:hAnsi="宋体"/>
          <w:sz w:val="24"/>
        </w:rPr>
      </w:pPr>
    </w:p>
    <w:p w14:paraId="706CDDD4" w14:textId="1B870FA5" w:rsidR="00AC2F71" w:rsidRDefault="00AC2F71" w:rsidP="004D4052">
      <w:pPr>
        <w:spacing w:line="360" w:lineRule="auto"/>
        <w:rPr>
          <w:rFonts w:ascii="宋体" w:hAnsi="宋体"/>
          <w:sz w:val="24"/>
        </w:rPr>
      </w:pPr>
    </w:p>
    <w:p w14:paraId="276FE9B6" w14:textId="0B65AA83" w:rsidR="00AC2F71" w:rsidRDefault="00AC2F71" w:rsidP="004D4052">
      <w:pPr>
        <w:spacing w:line="360" w:lineRule="auto"/>
        <w:rPr>
          <w:rFonts w:ascii="宋体" w:hAnsi="宋体"/>
          <w:sz w:val="24"/>
        </w:rPr>
      </w:pPr>
    </w:p>
    <w:p w14:paraId="564B0A54" w14:textId="17D80ED6" w:rsidR="00AC2F71" w:rsidRDefault="00AC2F71" w:rsidP="004D4052">
      <w:pPr>
        <w:spacing w:line="360" w:lineRule="auto"/>
        <w:rPr>
          <w:rFonts w:ascii="宋体" w:hAnsi="宋体"/>
          <w:sz w:val="24"/>
        </w:rPr>
      </w:pPr>
    </w:p>
    <w:p w14:paraId="56BDE4CF" w14:textId="4DFFB476" w:rsidR="00AC2F71" w:rsidRDefault="00AC2F71" w:rsidP="004D4052">
      <w:pPr>
        <w:spacing w:line="360" w:lineRule="auto"/>
        <w:rPr>
          <w:rFonts w:ascii="宋体" w:hAnsi="宋体"/>
          <w:sz w:val="24"/>
        </w:rPr>
      </w:pPr>
    </w:p>
    <w:p w14:paraId="65BAF5D8" w14:textId="50765DA6" w:rsidR="00AC2F71" w:rsidRDefault="00AC2F71" w:rsidP="004D4052">
      <w:pPr>
        <w:spacing w:line="360" w:lineRule="auto"/>
        <w:rPr>
          <w:rFonts w:ascii="宋体" w:hAnsi="宋体"/>
          <w:sz w:val="24"/>
        </w:rPr>
      </w:pPr>
    </w:p>
    <w:p w14:paraId="67F37EA5" w14:textId="034E7BE0" w:rsidR="00AC2F71" w:rsidRDefault="00AC2F71" w:rsidP="004D4052">
      <w:pPr>
        <w:spacing w:line="360" w:lineRule="auto"/>
        <w:rPr>
          <w:rFonts w:ascii="宋体" w:hAnsi="宋体"/>
          <w:sz w:val="24"/>
        </w:rPr>
      </w:pPr>
    </w:p>
    <w:p w14:paraId="74F3047B" w14:textId="29FFE729" w:rsidR="00AC2F71" w:rsidRDefault="00AC2F71" w:rsidP="004D4052">
      <w:pPr>
        <w:spacing w:line="360" w:lineRule="auto"/>
        <w:rPr>
          <w:rFonts w:ascii="宋体" w:hAnsi="宋体"/>
          <w:sz w:val="24"/>
        </w:rPr>
      </w:pPr>
    </w:p>
    <w:p w14:paraId="5953DFD8" w14:textId="01BF340B" w:rsidR="00AC2F71" w:rsidRDefault="00AC2F71" w:rsidP="004D4052">
      <w:pPr>
        <w:spacing w:line="360" w:lineRule="auto"/>
        <w:rPr>
          <w:rFonts w:ascii="宋体" w:hAnsi="宋体"/>
          <w:sz w:val="24"/>
        </w:rPr>
      </w:pPr>
    </w:p>
    <w:p w14:paraId="713D2D14" w14:textId="03634152" w:rsidR="00AC2F71" w:rsidRPr="00AC2F71" w:rsidRDefault="00AC2F71" w:rsidP="00AC2F71">
      <w:pPr>
        <w:widowControl/>
        <w:jc w:val="left"/>
        <w:rPr>
          <w:rFonts w:ascii="宋体" w:hAnsi="宋体" w:hint="eastAsia"/>
          <w:sz w:val="24"/>
        </w:rPr>
      </w:pPr>
    </w:p>
    <w:sectPr w:rsidR="00AC2F71" w:rsidRPr="00AC2F71" w:rsidSect="0023482E">
      <w:pgSz w:w="11906" w:h="16838"/>
      <w:pgMar w:top="1440" w:right="1474"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BEC82" w14:textId="77777777" w:rsidR="00B92CB7" w:rsidRDefault="00B92CB7" w:rsidP="0031149B">
      <w:r>
        <w:separator/>
      </w:r>
    </w:p>
  </w:endnote>
  <w:endnote w:type="continuationSeparator" w:id="0">
    <w:p w14:paraId="5A217B37" w14:textId="77777777" w:rsidR="00B92CB7" w:rsidRDefault="00B92CB7" w:rsidP="0031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0FA27" w14:textId="77777777" w:rsidR="00B92CB7" w:rsidRDefault="00B92CB7" w:rsidP="0031149B">
      <w:r>
        <w:separator/>
      </w:r>
    </w:p>
  </w:footnote>
  <w:footnote w:type="continuationSeparator" w:id="0">
    <w:p w14:paraId="07EF876D" w14:textId="77777777" w:rsidR="00B92CB7" w:rsidRDefault="00B92CB7" w:rsidP="003114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1149B"/>
    <w:rsid w:val="001A7496"/>
    <w:rsid w:val="0031149B"/>
    <w:rsid w:val="004D4052"/>
    <w:rsid w:val="0090584F"/>
    <w:rsid w:val="00AC2F71"/>
    <w:rsid w:val="00B92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4E26E"/>
  <w15:docId w15:val="{F180F366-D3A0-485F-BFB9-E9F2B3BC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49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4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1149B"/>
    <w:rPr>
      <w:sz w:val="18"/>
      <w:szCs w:val="18"/>
    </w:rPr>
  </w:style>
  <w:style w:type="paragraph" w:styleId="a5">
    <w:name w:val="footer"/>
    <w:basedOn w:val="a"/>
    <w:link w:val="a6"/>
    <w:uiPriority w:val="99"/>
    <w:unhideWhenUsed/>
    <w:rsid w:val="003114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114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276</Words>
  <Characters>1579</Characters>
  <Application>Microsoft Office Word</Application>
  <DocSecurity>0</DocSecurity>
  <Lines>13</Lines>
  <Paragraphs>3</Paragraphs>
  <ScaleCrop>false</ScaleCrop>
  <Company>LENOVO CUSTOMER</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安 迪</cp:lastModifiedBy>
  <cp:revision>5</cp:revision>
  <dcterms:created xsi:type="dcterms:W3CDTF">2014-03-06T06:58:00Z</dcterms:created>
  <dcterms:modified xsi:type="dcterms:W3CDTF">2020-10-01T02:14:00Z</dcterms:modified>
</cp:coreProperties>
</file>